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E3" w:rsidRDefault="008A57E3" w:rsidP="008A57E3">
      <w:bookmarkStart w:id="0" w:name="_GoBack"/>
      <w:bookmarkEnd w:id="0"/>
      <w:r>
        <w:rPr>
          <w:rFonts w:ascii="Open Sans" w:hAnsi="Open Sans" w:cs="Open Sans"/>
          <w:color w:val="3B3B3B"/>
          <w:sz w:val="23"/>
          <w:szCs w:val="23"/>
          <w:shd w:val="clear" w:color="auto" w:fill="FFFFFF"/>
        </w:rPr>
        <w:t xml:space="preserve">The effective date of this Policy is </w:t>
      </w:r>
      <w:r w:rsidR="00DB322F">
        <w:rPr>
          <w:rFonts w:ascii="Open Sans" w:hAnsi="Open Sans" w:cs="Open Sans"/>
          <w:color w:val="3B3B3B"/>
          <w:sz w:val="23"/>
          <w:szCs w:val="23"/>
          <w:shd w:val="clear" w:color="auto" w:fill="FFFFFF"/>
        </w:rPr>
        <w:t>July 18, 2019</w:t>
      </w:r>
      <w:r>
        <w:rPr>
          <w:rFonts w:ascii="Open Sans" w:hAnsi="Open Sans" w:cs="Open Sans"/>
          <w:color w:val="3B3B3B"/>
          <w:sz w:val="23"/>
          <w:szCs w:val="23"/>
          <w:shd w:val="clear" w:color="auto" w:fill="FFFFFF"/>
        </w:rPr>
        <w:t xml:space="preserve">. This Privacy Policy (“Policy”) applies to your interaction with </w:t>
      </w:r>
      <w:r w:rsidR="00DB322F">
        <w:rPr>
          <w:rFonts w:ascii="Open Sans" w:hAnsi="Open Sans" w:cs="Open Sans"/>
          <w:color w:val="3B3B3B"/>
          <w:sz w:val="23"/>
          <w:szCs w:val="23"/>
          <w:shd w:val="clear" w:color="auto" w:fill="FFFFFF"/>
        </w:rPr>
        <w:t>Rocket</w:t>
      </w:r>
      <w:r>
        <w:rPr>
          <w:rFonts w:ascii="Open Sans" w:hAnsi="Open Sans" w:cs="Open Sans"/>
          <w:color w:val="3B3B3B"/>
          <w:sz w:val="23"/>
          <w:szCs w:val="23"/>
          <w:shd w:val="clear" w:color="auto" w:fill="FFFFFF"/>
        </w:rPr>
        <w:t xml:space="preserve"> Wash or any of its subsidiaries or affiliates (collectively, “</w:t>
      </w:r>
      <w:r w:rsidR="00DB322F">
        <w:rPr>
          <w:rFonts w:ascii="Open Sans" w:hAnsi="Open Sans" w:cs="Open Sans"/>
          <w:color w:val="3B3B3B"/>
          <w:sz w:val="23"/>
          <w:szCs w:val="23"/>
          <w:shd w:val="clear" w:color="auto" w:fill="FFFFFF"/>
        </w:rPr>
        <w:t>Rocket Wash</w:t>
      </w:r>
      <w:r>
        <w:rPr>
          <w:rFonts w:ascii="Open Sans" w:hAnsi="Open Sans" w:cs="Open Sans"/>
          <w:color w:val="3B3B3B"/>
          <w:sz w:val="23"/>
          <w:szCs w:val="23"/>
          <w:shd w:val="clear" w:color="auto" w:fill="FFFFFF"/>
        </w:rPr>
        <w:t>,” “we,” “us,” “our”), at any website or mobile application that we own and control (“Site”), unless a different website and/or mobile policy is posted at a particular site, or is made available to you and by its terms supplants this Policy. This Policy also explains certain data use and data protection functionalities and practices of our online ads, such as banner ads, on third party sites. Where we have a presence on a website or application owned by a third party, such as a page or handle on a social media site, that third party’s privacy policy and terms of use, rather than this Policy, will govern, unless specifically stated otherwise.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1.</w:t>
      </w:r>
      <w:r w:rsidR="00DB322F">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Agreement to Policy</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 xml:space="preserve">By using the Site or interacting with a </w:t>
      </w:r>
      <w:r w:rsidR="00DB322F">
        <w:rPr>
          <w:rFonts w:ascii="Open Sans" w:hAnsi="Open Sans" w:cs="Open Sans"/>
          <w:color w:val="3B3B3B"/>
          <w:sz w:val="23"/>
          <w:szCs w:val="23"/>
          <w:shd w:val="clear" w:color="auto" w:fill="FFFFFF"/>
        </w:rPr>
        <w:t>Rocket</w:t>
      </w:r>
      <w:r>
        <w:rPr>
          <w:rFonts w:ascii="Open Sans" w:hAnsi="Open Sans" w:cs="Open Sans"/>
          <w:color w:val="3B3B3B"/>
          <w:sz w:val="23"/>
          <w:szCs w:val="23"/>
          <w:shd w:val="clear" w:color="auto" w:fill="FFFFFF"/>
        </w:rPr>
        <w:t xml:space="preserve"> Wash advertisement or page or account on a third party site that we control, you consent to this Policy, including consenting to our use and disclosure of information about you in the manner described in this Policy.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2.</w:t>
      </w:r>
      <w:r w:rsidR="00DB322F">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Types of Information We Collect</w:t>
      </w:r>
    </w:p>
    <w:p w:rsidR="004D6575" w:rsidRPr="004D6575" w:rsidRDefault="008A57E3" w:rsidP="004D6575">
      <w:pPr>
        <w:rPr>
          <w:rFonts w:ascii="Open Sans" w:hAnsi="Open Sans" w:cs="Open Sans"/>
          <w:i/>
          <w:iCs/>
          <w:sz w:val="23"/>
          <w:szCs w:val="23"/>
        </w:rPr>
      </w:pPr>
      <w:r>
        <w:rPr>
          <w:rFonts w:ascii="Open Sans" w:hAnsi="Open Sans" w:cs="Open Sans"/>
          <w:color w:val="3B3B3B"/>
          <w:sz w:val="23"/>
          <w:szCs w:val="23"/>
          <w:shd w:val="clear" w:color="auto" w:fill="FFFFFF"/>
        </w:rPr>
        <w:t xml:space="preserve">We may collect two basic types of information – personal information and anonymous information. The following explains these types of information: “Personal information” refers to information that identifies, whether directly or indirectly, a particular individual, such as information you provide on our forms, applications or similar online fields. For example, this may include your name, postal address, email address, telephone number, or account information. “Anonymous information” means information that does not directly or indirectly identify, and cannot reasonably be used to identify, you or a particular individual. Examples may include information about your Internet browser (such as Mozilla Firefox, Google </w:t>
      </w:r>
      <w:r w:rsidR="00DB322F">
        <w:rPr>
          <w:rFonts w:ascii="Open Sans" w:hAnsi="Open Sans" w:cs="Open Sans"/>
          <w:color w:val="3B3B3B"/>
          <w:sz w:val="23"/>
          <w:szCs w:val="23"/>
          <w:shd w:val="clear" w:color="auto" w:fill="FFFFFF"/>
        </w:rPr>
        <w:t>Chrome, and Internet Explorer)</w:t>
      </w:r>
      <w:proofErr w:type="gramStart"/>
      <w:r w:rsidR="00DB322F">
        <w:rPr>
          <w:rFonts w:ascii="Open Sans" w:hAnsi="Open Sans" w:cs="Open Sans"/>
          <w:color w:val="3B3B3B"/>
          <w:sz w:val="23"/>
          <w:szCs w:val="23"/>
          <w:shd w:val="clear" w:color="auto" w:fill="FFFFFF"/>
        </w:rPr>
        <w:t>,</w:t>
      </w:r>
      <w:proofErr w:type="gramEnd"/>
      <w:r w:rsidR="00DB322F">
        <w:rPr>
          <w:rFonts w:ascii="Open Sans" w:hAnsi="Open Sans" w:cs="Open Sans"/>
          <w:color w:val="3B3B3B"/>
          <w:sz w:val="23"/>
          <w:szCs w:val="23"/>
          <w:shd w:val="clear" w:color="auto" w:fill="FFFFFF"/>
        </w:rPr>
        <w:t xml:space="preserve"> i</w:t>
      </w:r>
      <w:r>
        <w:rPr>
          <w:rFonts w:ascii="Open Sans" w:hAnsi="Open Sans" w:cs="Open Sans"/>
          <w:color w:val="3B3B3B"/>
          <w:sz w:val="23"/>
          <w:szCs w:val="23"/>
          <w:shd w:val="clear" w:color="auto" w:fill="FFFFFF"/>
        </w:rPr>
        <w:t xml:space="preserve">nformation collected through tracking technologies and aggregated or de-identified data. This may also include additional information such as the type of device you are using, the IP address of your device, information about your device’s operating system, and additional information associated with your device. We may also collect Location Information. “Location information” means information that may be collected by certain mobile applications that identifies your physical location. This information may be collected from your mobile device’s location-aware features when you request certain services that are dependent on your physical </w:t>
      </w:r>
      <w:r w:rsidRPr="004D6575">
        <w:rPr>
          <w:rFonts w:ascii="Open Sans" w:hAnsi="Open Sans" w:cs="Open Sans"/>
          <w:sz w:val="23"/>
          <w:szCs w:val="23"/>
          <w:shd w:val="clear" w:color="auto" w:fill="FFFFFF"/>
        </w:rPr>
        <w:t>location</w:t>
      </w:r>
      <w:r>
        <w:rPr>
          <w:rFonts w:ascii="Open Sans" w:hAnsi="Open Sans" w:cs="Open Sans"/>
          <w:color w:val="3B3B3B"/>
          <w:sz w:val="23"/>
          <w:szCs w:val="23"/>
          <w:shd w:val="clear" w:color="auto" w:fill="FFFFFF"/>
        </w:rPr>
        <w:t>. </w:t>
      </w:r>
      <w:r w:rsidR="004D6575" w:rsidRPr="004D6575">
        <w:rPr>
          <w:rFonts w:ascii="Open Sans" w:hAnsi="Open Sans" w:cs="Open Sans"/>
          <w:i/>
          <w:iCs/>
          <w:sz w:val="23"/>
          <w:szCs w:val="23"/>
        </w:rPr>
        <w:t xml:space="preserve">Our company is hosted on the Wix.com platform. Wix.com provides us with the online platform that allows us to sell our products and services to you. Your data may be stored through </w:t>
      </w:r>
      <w:proofErr w:type="spellStart"/>
      <w:r w:rsidR="004D6575" w:rsidRPr="004D6575">
        <w:rPr>
          <w:rFonts w:ascii="Open Sans" w:hAnsi="Open Sans" w:cs="Open Sans"/>
          <w:i/>
          <w:iCs/>
          <w:sz w:val="23"/>
          <w:szCs w:val="23"/>
        </w:rPr>
        <w:t>Wix.com’s</w:t>
      </w:r>
      <w:proofErr w:type="spellEnd"/>
      <w:r w:rsidR="004D6575" w:rsidRPr="004D6575">
        <w:rPr>
          <w:rFonts w:ascii="Open Sans" w:hAnsi="Open Sans" w:cs="Open Sans"/>
          <w:i/>
          <w:iCs/>
          <w:sz w:val="23"/>
          <w:szCs w:val="23"/>
        </w:rPr>
        <w:t xml:space="preserve"> data storage, databases and the general Wix.com applications. They store your data on secure servers behind a firewall. </w:t>
      </w:r>
    </w:p>
    <w:p w:rsidR="004D6575" w:rsidRPr="004D6575" w:rsidRDefault="004D6575" w:rsidP="004D6575">
      <w:pPr>
        <w:rPr>
          <w:rFonts w:ascii="Open Sans" w:hAnsi="Open Sans" w:cs="Open Sans"/>
          <w:i/>
          <w:iCs/>
          <w:sz w:val="23"/>
          <w:szCs w:val="23"/>
        </w:rPr>
      </w:pPr>
    </w:p>
    <w:p w:rsidR="00BC3456" w:rsidRPr="004D6575" w:rsidRDefault="004D6575">
      <w:pPr>
        <w:rPr>
          <w:rStyle w:val="Strong"/>
          <w:rFonts w:ascii="Helvetica" w:hAnsi="Helvetica"/>
          <w:b w:val="0"/>
          <w:bCs w:val="0"/>
          <w:i/>
          <w:iCs/>
          <w:shd w:val="clear" w:color="auto" w:fill="FFFFFF"/>
        </w:rPr>
      </w:pPr>
      <w:r w:rsidRPr="004D6575">
        <w:rPr>
          <w:rFonts w:ascii="Open Sans" w:hAnsi="Open Sans" w:cs="Open Sans"/>
          <w:i/>
          <w:iCs/>
          <w:sz w:val="23"/>
          <w:szCs w:val="23"/>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r w:rsidR="00BC3456" w:rsidRPr="004D6575">
        <w:rPr>
          <w:rStyle w:val="Strong"/>
          <w:rFonts w:ascii="Open Sans" w:hAnsi="Open Sans" w:cs="Open Sans"/>
          <w:b w:val="0"/>
          <w:bCs w:val="0"/>
          <w:sz w:val="36"/>
          <w:szCs w:val="36"/>
        </w:rPr>
        <w:br w:type="page"/>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lastRenderedPageBreak/>
        <w:t>3.</w:t>
      </w:r>
      <w:r w:rsidR="00DB322F">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How We Collect Your Information</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 xml:space="preserve">We collect information from you in two ways. First, information may come in the form you give us. For example, we may obtain personal information when you request information, products or services from us, register on the Site or an application, respond to surveys, contact customer support or otherwise interact with us. Or we may also get information from your use of our services. We may collect information about your activity on the Site automatically using tracking technologies, which may include cookies, </w:t>
      </w:r>
      <w:r w:rsidR="00DB322F">
        <w:rPr>
          <w:rFonts w:ascii="Open Sans" w:hAnsi="Open Sans" w:cs="Open Sans"/>
          <w:color w:val="3B3B3B"/>
          <w:sz w:val="23"/>
          <w:szCs w:val="23"/>
          <w:shd w:val="clear" w:color="auto" w:fill="FFFFFF"/>
        </w:rPr>
        <w:t>f</w:t>
      </w:r>
      <w:r>
        <w:rPr>
          <w:rFonts w:ascii="Open Sans" w:hAnsi="Open Sans" w:cs="Open Sans"/>
          <w:color w:val="3B3B3B"/>
          <w:sz w:val="23"/>
          <w:szCs w:val="23"/>
          <w:shd w:val="clear" w:color="auto" w:fill="FFFFFF"/>
        </w:rPr>
        <w:t>lash cookies and pixel tags.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4.</w:t>
      </w:r>
      <w:r w:rsidR="00DB322F">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How We Use Your Information</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We may use information collected through the Site in order to, among other things: provide you with, or evaluate your eligibility for, products and services that you request from us; communicate with you about your accounts or transactions with us; send you information regarding the Site; allow you to participate in surveys, contests and promotions, and to administer such promotions. We may also, consistent with local law, required disclosures, and choices and controls that may be available to you: send you offers and promotions for our products and services, or products and services that may be of interest to you; personalize content and experiences on the Site; verify your identity and/or location (or the identity or location of your authorized representative) for security, fraud prevention and other risk control purposes; provide you with advertising based on your activity on the Site and on third-party websites and applications; optimize or improve our products and services; detect, investigate and prevent activities that may violate our policies or be illegal; and comply with our legal and regulatory obligations.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5.</w:t>
      </w:r>
      <w:r w:rsidR="00800ED9">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How</w:t>
      </w:r>
      <w:r>
        <w:rPr>
          <w:rFonts w:ascii="Open Sans" w:hAnsi="Open Sans" w:cs="Open Sans"/>
          <w:b w:val="0"/>
          <w:bCs w:val="0"/>
          <w:color w:val="3B3B3B"/>
          <w:sz w:val="36"/>
          <w:szCs w:val="36"/>
        </w:rPr>
        <w:t> </w:t>
      </w:r>
      <w:r>
        <w:rPr>
          <w:rStyle w:val="Strong"/>
          <w:rFonts w:ascii="Open Sans" w:hAnsi="Open Sans" w:cs="Open Sans"/>
          <w:b/>
          <w:bCs/>
          <w:color w:val="3B3B3B"/>
          <w:sz w:val="36"/>
          <w:szCs w:val="36"/>
        </w:rPr>
        <w:t>We Share Your Information</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We may share information with service providers with whom we work, such as data processors and companies that help us market products and services to you. When permitted or required by law, we may share information with additional third parties for purposes including response to legal process such as in response to a subpoena.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6.</w:t>
      </w:r>
      <w:r w:rsidR="00800ED9">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Online Tracking and Advertising</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We and some service providers operating on our behalf collect information about your activity on the Site using tracking technologies, including</w:t>
      </w:r>
      <w:r w:rsidR="00800ED9">
        <w:rPr>
          <w:rFonts w:ascii="Open Sans" w:hAnsi="Open Sans" w:cs="Open Sans"/>
          <w:color w:val="3B3B3B"/>
          <w:sz w:val="23"/>
          <w:szCs w:val="23"/>
          <w:shd w:val="clear" w:color="auto" w:fill="FFFFFF"/>
        </w:rPr>
        <w:t xml:space="preserve"> </w:t>
      </w:r>
      <w:r w:rsidR="00800ED9" w:rsidRPr="00800ED9">
        <w:rPr>
          <w:rFonts w:ascii="Open Sans" w:hAnsi="Open Sans" w:cs="Open Sans"/>
          <w:b/>
          <w:color w:val="3B3B3B"/>
          <w:sz w:val="23"/>
          <w:szCs w:val="23"/>
          <w:shd w:val="clear" w:color="auto" w:fill="FFFFFF"/>
        </w:rPr>
        <w:t>C</w:t>
      </w:r>
      <w:r w:rsidRPr="00800ED9">
        <w:rPr>
          <w:rFonts w:ascii="Open Sans" w:hAnsi="Open Sans" w:cs="Open Sans"/>
          <w:b/>
          <w:bCs/>
          <w:color w:val="3B3B3B"/>
          <w:sz w:val="23"/>
          <w:szCs w:val="23"/>
          <w:shd w:val="clear" w:color="auto" w:fill="FFFFFF"/>
        </w:rPr>
        <w:t>ookies</w:t>
      </w:r>
      <w:r w:rsidR="00800ED9">
        <w:rPr>
          <w:rFonts w:ascii="Open Sans" w:hAnsi="Open Sans" w:cs="Open Sans"/>
          <w:bCs/>
          <w:color w:val="3B3B3B"/>
          <w:sz w:val="23"/>
          <w:szCs w:val="23"/>
          <w:shd w:val="clear" w:color="auto" w:fill="FFFFFF"/>
        </w:rPr>
        <w:t>.</w:t>
      </w:r>
      <w:r>
        <w:rPr>
          <w:rFonts w:ascii="Open Sans" w:hAnsi="Open Sans" w:cs="Open Sans"/>
          <w:color w:val="3B3B3B"/>
          <w:sz w:val="23"/>
          <w:szCs w:val="23"/>
          <w:shd w:val="clear" w:color="auto" w:fill="FFFFFF"/>
        </w:rPr>
        <w:t xml:space="preserve"> Cookies are pieces of data stored on your device. Browser cookies are assigned by a web server to the browser on your device. When you return to a site you have visited before, your browser gives this data back to the server. Some mobile applications may also use cookies. Cookies allow us to collect information such as the type of browser you are using, the amount of time you spend using the Site, the websites or applications you visit and the preferences you have set up for your accounts. We use this information to personalize your experience, enhance security, facilitate navigation, display material more efficiently </w:t>
      </w:r>
      <w:r>
        <w:rPr>
          <w:rFonts w:ascii="Open Sans" w:hAnsi="Open Sans" w:cs="Open Sans"/>
          <w:color w:val="3B3B3B"/>
          <w:sz w:val="23"/>
          <w:szCs w:val="23"/>
          <w:shd w:val="clear" w:color="auto" w:fill="FFFFFF"/>
        </w:rPr>
        <w:lastRenderedPageBreak/>
        <w:t>and recognize the device that you are using to access the Site. The Site does not use cookies that capture un-encrypted personal information about you. </w:t>
      </w:r>
      <w:r>
        <w:rPr>
          <w:rFonts w:ascii="Open Sans" w:hAnsi="Open Sans" w:cs="Open Sans"/>
          <w:b/>
          <w:bCs/>
          <w:color w:val="3B3B3B"/>
          <w:sz w:val="23"/>
          <w:szCs w:val="23"/>
          <w:shd w:val="clear" w:color="auto" w:fill="FFFFFF"/>
        </w:rPr>
        <w:t>Additional Cookies or Flash Cookies</w:t>
      </w:r>
      <w:r>
        <w:rPr>
          <w:rFonts w:ascii="Open Sans" w:hAnsi="Open Sans" w:cs="Open Sans"/>
          <w:color w:val="3B3B3B"/>
          <w:sz w:val="23"/>
          <w:szCs w:val="23"/>
          <w:shd w:val="clear" w:color="auto" w:fill="FFFFFF"/>
        </w:rPr>
        <w:t> </w:t>
      </w:r>
      <w:proofErr w:type="spellStart"/>
      <w:r>
        <w:rPr>
          <w:rFonts w:ascii="Open Sans" w:hAnsi="Open Sans" w:cs="Open Sans"/>
          <w:color w:val="3B3B3B"/>
          <w:sz w:val="23"/>
          <w:szCs w:val="23"/>
          <w:shd w:val="clear" w:color="auto" w:fill="FFFFFF"/>
        </w:rPr>
        <w:t>Cookies</w:t>
      </w:r>
      <w:proofErr w:type="spellEnd"/>
      <w:r>
        <w:rPr>
          <w:rFonts w:ascii="Open Sans" w:hAnsi="Open Sans" w:cs="Open Sans"/>
          <w:color w:val="3B3B3B"/>
          <w:sz w:val="23"/>
          <w:szCs w:val="23"/>
          <w:shd w:val="clear" w:color="auto" w:fill="FFFFFF"/>
        </w:rPr>
        <w:t xml:space="preserve"> is a term also used to describe other locally stored objects, such as cookies stored in an Adobe folder on your device. These cookies will not be deleted when you clear cookies from your browser. We may use this technology for purposes such as information security and fraud prevention. We do not use this technology for online behavioral advertising purposes. Please refer to information provided by Adobe for information on how to disable and control Flash objects. If you choose those options, you may limit the functionality we can provide when you visit our Site.</w:t>
      </w:r>
      <w:r w:rsidR="00800ED9">
        <w:rPr>
          <w:rFonts w:ascii="Open Sans" w:hAnsi="Open Sans" w:cs="Open Sans"/>
          <w:color w:val="3B3B3B"/>
          <w:sz w:val="23"/>
          <w:szCs w:val="23"/>
          <w:shd w:val="clear" w:color="auto" w:fill="FFFFFF"/>
        </w:rPr>
        <w:t xml:space="preserve"> </w:t>
      </w:r>
      <w:r>
        <w:rPr>
          <w:rFonts w:ascii="Open Sans" w:hAnsi="Open Sans" w:cs="Open Sans"/>
          <w:b/>
          <w:bCs/>
          <w:color w:val="3B3B3B"/>
          <w:sz w:val="23"/>
          <w:szCs w:val="23"/>
          <w:shd w:val="clear" w:color="auto" w:fill="FFFFFF"/>
        </w:rPr>
        <w:t>Pixel tags, web beacons, clear GIF’s and other similar technologies</w:t>
      </w:r>
      <w:r>
        <w:rPr>
          <w:rFonts w:ascii="Open Sans" w:hAnsi="Open Sans" w:cs="Open Sans"/>
          <w:color w:val="3B3B3B"/>
          <w:sz w:val="23"/>
          <w:szCs w:val="23"/>
          <w:shd w:val="clear" w:color="auto" w:fill="FFFFFF"/>
        </w:rPr>
        <w:t>. These are typically small pieces of data that are embedded in images on the Website, our Applications or certain e-mail communications. They may involve the transmission of information directly to us, to another party on our behalf or to another party in accordance with its privacy policy. We may use these technologies to bring together information we collect about you. </w:t>
      </w:r>
      <w:r>
        <w:rPr>
          <w:rFonts w:ascii="Open Sans" w:hAnsi="Open Sans" w:cs="Open Sans"/>
          <w:b/>
          <w:bCs/>
          <w:color w:val="3B3B3B"/>
          <w:sz w:val="23"/>
          <w:szCs w:val="23"/>
          <w:shd w:val="clear" w:color="auto" w:fill="FFFFFF"/>
        </w:rPr>
        <w:t>Do You Have to Accept Cookies?</w:t>
      </w:r>
      <w:r>
        <w:rPr>
          <w:rFonts w:ascii="Open Sans" w:hAnsi="Open Sans" w:cs="Open Sans"/>
          <w:color w:val="3B3B3B"/>
          <w:sz w:val="23"/>
          <w:szCs w:val="23"/>
          <w:shd w:val="clear" w:color="auto" w:fill="FFFFFF"/>
        </w:rPr>
        <w:t> You may be able to set your browser to reject browser cookies. However, if you choose to reject cookies, you may not be able to access your accounts online and/or use our Site to the maximum functionality. Therefore, if you set your browser options to disallow cookies, you will limit the functionality we can provide when you visit our Site. The latest versions of internet browsers provide cookie management tools, such as the ability to delete or reject cookies. We recommend that you refer to information supplied by browser providers for more specific information, including on how to use these tools.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7.</w:t>
      </w:r>
      <w:r w:rsidR="00800ED9">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Using Information</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In addition to the uses described above, we may use information for purposes as allowed by law such as: servicing; communicating with you; improving our Site, products, or services; legal compliance; risk control; information security; anti-fraud purposes; marketing or personalizing the presentation of our products and services to you; tracking website usage, such as number of hits, pages visited, and the length of user sessions in order to evaluate the usefulness of our sites; and we also may use read-receipt notifications in our email communications. Occasionally, you may encounter banner advertisements for our products and services on third-party websites and mobile applications. We use third-party advertising service providers to distribute our advertisements on websites and mobile applications where we have paid to advertise. These advertisements may use tracking technologies to capture information such as IP address, browser type and usage information in order to track the effectiveness of our advertising efforts. Such tracking technologies do not capture personal information about you, and our advertising service providers are prohibited from using any information collected except to track advertising effectiveness. In addition, we may use advertising service providers such as Google, Yahoo and MSN to place advertisements for our accounts and services on websites not affiliated with us, and to help us determine which of our advertisements are most likely to be of interest to you using non-personal behavioral information. Advertisements placed by these service providers may use tracking technologies that allow monitoring of your responsiveness to such advertisements.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lastRenderedPageBreak/>
        <w:t>8.</w:t>
      </w:r>
      <w:r w:rsidR="00800ED9">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Linked Websites</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 xml:space="preserve">The Site may contain links to third-party websites not controlled by </w:t>
      </w:r>
      <w:r w:rsidR="00800ED9">
        <w:rPr>
          <w:rFonts w:ascii="Open Sans" w:hAnsi="Open Sans" w:cs="Open Sans"/>
          <w:color w:val="3B3B3B"/>
          <w:sz w:val="23"/>
          <w:szCs w:val="23"/>
          <w:shd w:val="clear" w:color="auto" w:fill="FFFFFF"/>
        </w:rPr>
        <w:t>Rocket</w:t>
      </w:r>
      <w:r>
        <w:rPr>
          <w:rFonts w:ascii="Open Sans" w:hAnsi="Open Sans" w:cs="Open Sans"/>
          <w:color w:val="3B3B3B"/>
          <w:sz w:val="23"/>
          <w:szCs w:val="23"/>
          <w:shd w:val="clear" w:color="auto" w:fill="FFFFFF"/>
        </w:rPr>
        <w:t xml:space="preserve"> Wash. When you leave the Site please read the privacy policies and terms of use of any such websites that may collect your personal information, as they will likely differ from those of this Site. </w:t>
      </w:r>
      <w:r w:rsidR="00800ED9">
        <w:rPr>
          <w:rFonts w:ascii="Open Sans" w:hAnsi="Open Sans" w:cs="Open Sans"/>
          <w:color w:val="3B3B3B"/>
          <w:sz w:val="23"/>
          <w:szCs w:val="23"/>
          <w:shd w:val="clear" w:color="auto" w:fill="FFFFFF"/>
        </w:rPr>
        <w:t xml:space="preserve">Rocket </w:t>
      </w:r>
      <w:r>
        <w:rPr>
          <w:rFonts w:ascii="Open Sans" w:hAnsi="Open Sans" w:cs="Open Sans"/>
          <w:color w:val="3B3B3B"/>
          <w:sz w:val="23"/>
          <w:szCs w:val="23"/>
          <w:shd w:val="clear" w:color="auto" w:fill="FFFFFF"/>
        </w:rPr>
        <w:t>Wash does not guarantee and is not responsible for the privacy or security of these websites, including the accuracy, completeness or reliability of their information.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9.</w:t>
      </w:r>
      <w:r w:rsidR="00800ED9">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Children’s Privacy</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We do not knowingly collect personal information from individuals under the age of 13 without obtaining verifiable consent from their parents from our Site. We request that such individuals do not provide personal information through this Site. If a parent or guardian becomes aware that his or her child has provided us with information without their consent, he or she should promptly contact us and we will delete such information from our files. For additional information regarding the Children’s Online Privacy Protection Act (COPPA), please visit the </w:t>
      </w:r>
      <w:hyperlink r:id="rId6" w:history="1">
        <w:r>
          <w:rPr>
            <w:rStyle w:val="Hyperlink"/>
            <w:rFonts w:ascii="Open Sans" w:hAnsi="Open Sans" w:cs="Open Sans"/>
            <w:color w:val="3B3B3B"/>
            <w:sz w:val="23"/>
            <w:szCs w:val="23"/>
            <w:u w:val="none"/>
            <w:shd w:val="clear" w:color="auto" w:fill="FFFFFF"/>
          </w:rPr>
          <w:t>Federal Trade Commission website</w:t>
        </w:r>
      </w:hyperlink>
      <w:r>
        <w:rPr>
          <w:rFonts w:ascii="Open Sans" w:hAnsi="Open Sans" w:cs="Open Sans"/>
          <w:color w:val="3B3B3B"/>
          <w:sz w:val="23"/>
          <w:szCs w:val="23"/>
          <w:shd w:val="clear" w:color="auto" w:fill="FFFFFF"/>
        </w:rPr>
        <w:t>.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10. Changes to the Privacy Policy</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 xml:space="preserve">From time to time, we may make changes to this Policy in order to accommodate new technologies, industry practices, </w:t>
      </w:r>
      <w:r w:rsidR="00800ED9">
        <w:rPr>
          <w:rFonts w:ascii="Open Sans" w:hAnsi="Open Sans" w:cs="Open Sans"/>
          <w:color w:val="3B3B3B"/>
          <w:sz w:val="23"/>
          <w:szCs w:val="23"/>
          <w:shd w:val="clear" w:color="auto" w:fill="FFFFFF"/>
        </w:rPr>
        <w:t>and regulatory</w:t>
      </w:r>
      <w:r>
        <w:rPr>
          <w:rFonts w:ascii="Open Sans" w:hAnsi="Open Sans" w:cs="Open Sans"/>
          <w:color w:val="3B3B3B"/>
          <w:sz w:val="23"/>
          <w:szCs w:val="23"/>
          <w:shd w:val="clear" w:color="auto" w:fill="FFFFFF"/>
        </w:rPr>
        <w:t xml:space="preserve"> requirements or for other purposes. Please read the Policy periodically to ensure that you understand how we collect, use and share information through the Site. If we do make changes to the Policy, we will also update the “Effective Date” posted at the top of the Policy. Any changes to the Policy will become effective when the revised Policy is posted on the Site. By continuing to use the Site following such changes, you are agreeing to accept the terms of the revised Policy.</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11.</w:t>
      </w:r>
      <w:r w:rsidR="00800ED9">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Contact Us</w:t>
      </w:r>
    </w:p>
    <w:p w:rsidR="00B11610" w:rsidRDefault="008A57E3" w:rsidP="008A57E3">
      <w:pPr>
        <w:rPr>
          <w:rFonts w:ascii="Open Sans" w:hAnsi="Open Sans" w:cs="Open Sans"/>
          <w:color w:val="3B3B3B"/>
          <w:sz w:val="23"/>
          <w:szCs w:val="23"/>
          <w:shd w:val="clear" w:color="auto" w:fill="FFFFFF"/>
        </w:rPr>
      </w:pPr>
      <w:r>
        <w:rPr>
          <w:rFonts w:ascii="Open Sans" w:hAnsi="Open Sans" w:cs="Open Sans"/>
          <w:color w:val="3B3B3B"/>
          <w:sz w:val="23"/>
          <w:szCs w:val="23"/>
          <w:shd w:val="clear" w:color="auto" w:fill="FFFFFF"/>
        </w:rPr>
        <w:t xml:space="preserve">If you have any questions or comments about this Policy or our privacy practices generally, </w:t>
      </w:r>
      <w:r w:rsidR="00800ED9">
        <w:rPr>
          <w:rFonts w:ascii="Open Sans" w:hAnsi="Open Sans" w:cs="Open Sans"/>
          <w:color w:val="3B3B3B"/>
          <w:sz w:val="23"/>
          <w:szCs w:val="23"/>
          <w:shd w:val="clear" w:color="auto" w:fill="FFFFFF"/>
        </w:rPr>
        <w:t>we encourage you to contact us at Rocket Wash 4733 Spring St. Racine, WI 53406.</w:t>
      </w:r>
    </w:p>
    <w:p w:rsidR="00B11610" w:rsidRDefault="00B11610">
      <w:pPr>
        <w:rPr>
          <w:rFonts w:ascii="Open Sans" w:hAnsi="Open Sans" w:cs="Open Sans"/>
          <w:color w:val="3B3B3B"/>
          <w:sz w:val="23"/>
          <w:szCs w:val="23"/>
          <w:shd w:val="clear" w:color="auto" w:fill="FFFFFF"/>
        </w:rPr>
      </w:pPr>
    </w:p>
    <w:sectPr w:rsidR="00B11610" w:rsidSect="00BC345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Helvetica">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52"/>
    <w:multiLevelType w:val="multilevel"/>
    <w:tmpl w:val="35C6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232B2"/>
    <w:multiLevelType w:val="multilevel"/>
    <w:tmpl w:val="36BA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F450A"/>
    <w:multiLevelType w:val="multilevel"/>
    <w:tmpl w:val="AFE4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158F3"/>
    <w:multiLevelType w:val="multilevel"/>
    <w:tmpl w:val="4CFE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65063"/>
    <w:multiLevelType w:val="multilevel"/>
    <w:tmpl w:val="5066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92523"/>
    <w:multiLevelType w:val="multilevel"/>
    <w:tmpl w:val="E0D2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A560B7"/>
    <w:multiLevelType w:val="multilevel"/>
    <w:tmpl w:val="2504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F724E"/>
    <w:multiLevelType w:val="multilevel"/>
    <w:tmpl w:val="BFE4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D2996"/>
    <w:multiLevelType w:val="multilevel"/>
    <w:tmpl w:val="1668F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967086"/>
    <w:multiLevelType w:val="multilevel"/>
    <w:tmpl w:val="104C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646FBB"/>
    <w:multiLevelType w:val="multilevel"/>
    <w:tmpl w:val="42BA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421B9E"/>
    <w:multiLevelType w:val="multilevel"/>
    <w:tmpl w:val="77F2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B52A4F"/>
    <w:multiLevelType w:val="multilevel"/>
    <w:tmpl w:val="8D5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4145C"/>
    <w:multiLevelType w:val="multilevel"/>
    <w:tmpl w:val="5F7A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984930"/>
    <w:multiLevelType w:val="multilevel"/>
    <w:tmpl w:val="0DD6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11"/>
  </w:num>
  <w:num w:numId="5">
    <w:abstractNumId w:val="9"/>
  </w:num>
  <w:num w:numId="6">
    <w:abstractNumId w:val="14"/>
  </w:num>
  <w:num w:numId="7">
    <w:abstractNumId w:val="4"/>
  </w:num>
  <w:num w:numId="8">
    <w:abstractNumId w:val="13"/>
  </w:num>
  <w:num w:numId="9">
    <w:abstractNumId w:val="10"/>
  </w:num>
  <w:num w:numId="10">
    <w:abstractNumId w:val="6"/>
  </w:num>
  <w:num w:numId="11">
    <w:abstractNumId w:val="0"/>
  </w:num>
  <w:num w:numId="12">
    <w:abstractNumId w:val="7"/>
  </w:num>
  <w:num w:numId="13">
    <w:abstractNumId w:val="8"/>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E3"/>
    <w:rsid w:val="00070CBE"/>
    <w:rsid w:val="001D5014"/>
    <w:rsid w:val="004D6575"/>
    <w:rsid w:val="004F489F"/>
    <w:rsid w:val="00800ED9"/>
    <w:rsid w:val="008A57E3"/>
    <w:rsid w:val="00B11610"/>
    <w:rsid w:val="00BA1A80"/>
    <w:rsid w:val="00BC3456"/>
    <w:rsid w:val="00DB322F"/>
    <w:rsid w:val="00E1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57E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A57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7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57E3"/>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A57E3"/>
    <w:rPr>
      <w:color w:val="0000FF"/>
      <w:u w:val="single"/>
    </w:rPr>
  </w:style>
  <w:style w:type="character" w:customStyle="1" w:styleId="Heading3Char">
    <w:name w:val="Heading 3 Char"/>
    <w:basedOn w:val="DefaultParagraphFont"/>
    <w:link w:val="Heading3"/>
    <w:uiPriority w:val="9"/>
    <w:semiHidden/>
    <w:rsid w:val="008A57E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A57E3"/>
    <w:rPr>
      <w:b/>
      <w:bCs/>
    </w:rPr>
  </w:style>
  <w:style w:type="character" w:styleId="Emphasis">
    <w:name w:val="Emphasis"/>
    <w:basedOn w:val="DefaultParagraphFont"/>
    <w:uiPriority w:val="20"/>
    <w:qFormat/>
    <w:rsid w:val="004D65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57E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A57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7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57E3"/>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A57E3"/>
    <w:rPr>
      <w:color w:val="0000FF"/>
      <w:u w:val="single"/>
    </w:rPr>
  </w:style>
  <w:style w:type="character" w:customStyle="1" w:styleId="Heading3Char">
    <w:name w:val="Heading 3 Char"/>
    <w:basedOn w:val="DefaultParagraphFont"/>
    <w:link w:val="Heading3"/>
    <w:uiPriority w:val="9"/>
    <w:semiHidden/>
    <w:rsid w:val="008A57E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A57E3"/>
    <w:rPr>
      <w:b/>
      <w:bCs/>
    </w:rPr>
  </w:style>
  <w:style w:type="character" w:styleId="Emphasis">
    <w:name w:val="Emphasis"/>
    <w:basedOn w:val="DefaultParagraphFont"/>
    <w:uiPriority w:val="20"/>
    <w:qFormat/>
    <w:rsid w:val="004D6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95870">
      <w:bodyDiv w:val="1"/>
      <w:marLeft w:val="0"/>
      <w:marRight w:val="0"/>
      <w:marTop w:val="0"/>
      <w:marBottom w:val="0"/>
      <w:divBdr>
        <w:top w:val="none" w:sz="0" w:space="0" w:color="auto"/>
        <w:left w:val="none" w:sz="0" w:space="0" w:color="auto"/>
        <w:bottom w:val="none" w:sz="0" w:space="0" w:color="auto"/>
        <w:right w:val="none" w:sz="0" w:space="0" w:color="auto"/>
      </w:divBdr>
      <w:divsChild>
        <w:div w:id="1010640572">
          <w:marLeft w:val="0"/>
          <w:marRight w:val="0"/>
          <w:marTop w:val="0"/>
          <w:marBottom w:val="0"/>
          <w:divBdr>
            <w:top w:val="none" w:sz="0" w:space="0" w:color="auto"/>
            <w:left w:val="none" w:sz="0" w:space="0" w:color="auto"/>
            <w:bottom w:val="none" w:sz="0" w:space="0" w:color="auto"/>
            <w:right w:val="none" w:sz="0" w:space="0" w:color="auto"/>
          </w:divBdr>
          <w:divsChild>
            <w:div w:id="822280774">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 w:id="1930457717">
          <w:marLeft w:val="0"/>
          <w:marRight w:val="0"/>
          <w:marTop w:val="0"/>
          <w:marBottom w:val="0"/>
          <w:divBdr>
            <w:top w:val="none" w:sz="0" w:space="0" w:color="auto"/>
            <w:left w:val="none" w:sz="0" w:space="0" w:color="auto"/>
            <w:bottom w:val="none" w:sz="0" w:space="0" w:color="auto"/>
            <w:right w:val="none" w:sz="0" w:space="0" w:color="auto"/>
          </w:divBdr>
          <w:divsChild>
            <w:div w:id="2146460268">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sChild>
    </w:div>
    <w:div w:id="732852384">
      <w:bodyDiv w:val="1"/>
      <w:marLeft w:val="0"/>
      <w:marRight w:val="0"/>
      <w:marTop w:val="0"/>
      <w:marBottom w:val="0"/>
      <w:divBdr>
        <w:top w:val="none" w:sz="0" w:space="0" w:color="auto"/>
        <w:left w:val="none" w:sz="0" w:space="0" w:color="auto"/>
        <w:bottom w:val="none" w:sz="0" w:space="0" w:color="auto"/>
        <w:right w:val="none" w:sz="0" w:space="0" w:color="auto"/>
      </w:divBdr>
    </w:div>
    <w:div w:id="1255627923">
      <w:bodyDiv w:val="1"/>
      <w:marLeft w:val="0"/>
      <w:marRight w:val="0"/>
      <w:marTop w:val="0"/>
      <w:marBottom w:val="0"/>
      <w:divBdr>
        <w:top w:val="none" w:sz="0" w:space="0" w:color="auto"/>
        <w:left w:val="none" w:sz="0" w:space="0" w:color="auto"/>
        <w:bottom w:val="none" w:sz="0" w:space="0" w:color="auto"/>
        <w:right w:val="none" w:sz="0" w:space="0" w:color="auto"/>
      </w:divBdr>
    </w:div>
    <w:div w:id="16507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bank.com/privacy/www.ft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dcterms:created xsi:type="dcterms:W3CDTF">2019-07-18T19:01:00Z</dcterms:created>
  <dcterms:modified xsi:type="dcterms:W3CDTF">2019-07-18T19:01:00Z</dcterms:modified>
</cp:coreProperties>
</file>